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CB4" w:rsidRPr="00664D4E" w:rsidRDefault="00353CB4" w:rsidP="00353CB4">
      <w:pPr>
        <w:spacing w:line="360" w:lineRule="auto"/>
        <w:jc w:val="center"/>
        <w:rPr>
          <w:b/>
          <w:color w:val="7030A0"/>
        </w:rPr>
      </w:pPr>
      <w:r w:rsidRPr="00664D4E">
        <w:rPr>
          <w:b/>
          <w:color w:val="7030A0"/>
        </w:rPr>
        <w:t>MONTHLY COMPLIANCES</w:t>
      </w:r>
    </w:p>
    <w:p w:rsidR="00353CB4" w:rsidRPr="00664D4E" w:rsidRDefault="00353CB4" w:rsidP="00353CB4">
      <w:pPr>
        <w:spacing w:line="360" w:lineRule="auto"/>
        <w:jc w:val="center"/>
        <w:rPr>
          <w:b/>
          <w:color w:val="7030A0"/>
        </w:rPr>
      </w:pPr>
      <w:r w:rsidRPr="00664D4E">
        <w:rPr>
          <w:b/>
          <w:color w:val="7030A0"/>
        </w:rPr>
        <w:t xml:space="preserve"> (For </w:t>
      </w:r>
      <w:r>
        <w:rPr>
          <w:b/>
          <w:color w:val="7030A0"/>
        </w:rPr>
        <w:t>February</w:t>
      </w:r>
      <w:r w:rsidRPr="00664D4E">
        <w:rPr>
          <w:b/>
          <w:color w:val="7030A0"/>
        </w:rPr>
        <w:t>, 2013)</w:t>
      </w:r>
    </w:p>
    <w:p w:rsidR="00353CB4" w:rsidRPr="00664D4E" w:rsidRDefault="00353CB4" w:rsidP="00353CB4">
      <w:pPr>
        <w:jc w:val="center"/>
        <w:rPr>
          <w:b/>
          <w:color w:val="7030A0"/>
        </w:rPr>
      </w:pPr>
      <w:r>
        <w:rPr>
          <w:b/>
          <w:color w:val="7030A0"/>
        </w:rPr>
        <w:t>Stock Exchange and Listing Agreement</w:t>
      </w:r>
    </w:p>
    <w:p w:rsidR="00353CB4" w:rsidRPr="00826770" w:rsidRDefault="00353CB4" w:rsidP="00353CB4">
      <w:pPr>
        <w:jc w:val="center"/>
        <w:rPr>
          <w:b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738"/>
        <w:gridCol w:w="1440"/>
        <w:gridCol w:w="3960"/>
        <w:gridCol w:w="1440"/>
        <w:gridCol w:w="1620"/>
      </w:tblGrid>
      <w:tr w:rsidR="007805EE" w:rsidRPr="00826770" w:rsidTr="007805EE">
        <w:tc>
          <w:tcPr>
            <w:tcW w:w="738" w:type="dxa"/>
          </w:tcPr>
          <w:p w:rsidR="007805EE" w:rsidRPr="004621FC" w:rsidRDefault="007805EE" w:rsidP="007C559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621FC">
              <w:rPr>
                <w:rFonts w:cs="Arial"/>
                <w:b/>
                <w:sz w:val="24"/>
                <w:szCs w:val="24"/>
              </w:rPr>
              <w:t>SL. No.</w:t>
            </w:r>
          </w:p>
        </w:tc>
        <w:tc>
          <w:tcPr>
            <w:tcW w:w="1440" w:type="dxa"/>
          </w:tcPr>
          <w:p w:rsidR="007805EE" w:rsidRPr="004621FC" w:rsidRDefault="007805EE" w:rsidP="007C559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621FC">
              <w:rPr>
                <w:rFonts w:cs="Arial"/>
                <w:b/>
                <w:sz w:val="24"/>
                <w:szCs w:val="24"/>
              </w:rPr>
              <w:t>Due Date</w:t>
            </w:r>
          </w:p>
          <w:p w:rsidR="007805EE" w:rsidRPr="004621FC" w:rsidRDefault="007805EE" w:rsidP="007C559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:rsidR="007805EE" w:rsidRPr="004621FC" w:rsidRDefault="007805EE" w:rsidP="007C559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621FC">
              <w:rPr>
                <w:rFonts w:cs="Arial"/>
                <w:b/>
                <w:sz w:val="24"/>
                <w:szCs w:val="24"/>
              </w:rPr>
              <w:t>Description</w:t>
            </w:r>
          </w:p>
        </w:tc>
        <w:tc>
          <w:tcPr>
            <w:tcW w:w="1440" w:type="dxa"/>
          </w:tcPr>
          <w:p w:rsidR="007805EE" w:rsidRPr="004621FC" w:rsidRDefault="007805EE" w:rsidP="007C559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621FC">
              <w:rPr>
                <w:rFonts w:cs="Arial"/>
                <w:b/>
                <w:sz w:val="24"/>
                <w:szCs w:val="24"/>
              </w:rPr>
              <w:t>Act / Regulations etc.</w:t>
            </w:r>
          </w:p>
        </w:tc>
        <w:tc>
          <w:tcPr>
            <w:tcW w:w="1620" w:type="dxa"/>
          </w:tcPr>
          <w:p w:rsidR="007805EE" w:rsidRPr="004621FC" w:rsidRDefault="007805EE" w:rsidP="007C559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621FC">
              <w:rPr>
                <w:rFonts w:cs="Arial"/>
                <w:b/>
                <w:sz w:val="24"/>
                <w:szCs w:val="24"/>
              </w:rPr>
              <w:t>To whom to be submitted</w:t>
            </w:r>
          </w:p>
        </w:tc>
      </w:tr>
      <w:tr w:rsidR="007805EE" w:rsidRPr="00826770" w:rsidTr="007805EE">
        <w:tc>
          <w:tcPr>
            <w:tcW w:w="738" w:type="dxa"/>
          </w:tcPr>
          <w:p w:rsidR="007805EE" w:rsidRPr="004621FC" w:rsidRDefault="007805EE" w:rsidP="007C5593">
            <w:pPr>
              <w:spacing w:line="360" w:lineRule="auto"/>
              <w:rPr>
                <w:sz w:val="24"/>
                <w:szCs w:val="24"/>
              </w:rPr>
            </w:pPr>
            <w:r w:rsidRPr="004621FC">
              <w:rPr>
                <w:sz w:val="24"/>
                <w:szCs w:val="24"/>
              </w:rPr>
              <w:t>1.</w:t>
            </w:r>
          </w:p>
        </w:tc>
        <w:tc>
          <w:tcPr>
            <w:tcW w:w="1440" w:type="dxa"/>
          </w:tcPr>
          <w:p w:rsidR="007805EE" w:rsidRPr="004621FC" w:rsidRDefault="007805EE" w:rsidP="007C5593">
            <w:pPr>
              <w:spacing w:line="360" w:lineRule="auto"/>
              <w:rPr>
                <w:sz w:val="24"/>
                <w:szCs w:val="24"/>
              </w:rPr>
            </w:pPr>
            <w:r w:rsidRPr="004621FC">
              <w:rPr>
                <w:sz w:val="24"/>
                <w:szCs w:val="24"/>
              </w:rPr>
              <w:t>Within 48 hours of the closure of the Board meeting</w:t>
            </w:r>
          </w:p>
        </w:tc>
        <w:tc>
          <w:tcPr>
            <w:tcW w:w="3960" w:type="dxa"/>
          </w:tcPr>
          <w:p w:rsidR="007805EE" w:rsidRPr="004621FC" w:rsidRDefault="007805EE" w:rsidP="007C5593">
            <w:pPr>
              <w:spacing w:line="360" w:lineRule="auto"/>
              <w:rPr>
                <w:sz w:val="24"/>
                <w:szCs w:val="24"/>
              </w:rPr>
            </w:pPr>
            <w:r w:rsidRPr="004621FC">
              <w:rPr>
                <w:sz w:val="24"/>
                <w:szCs w:val="24"/>
              </w:rPr>
              <w:t>Publish Quarterly  Results</w:t>
            </w:r>
            <w:r w:rsidR="004621FC">
              <w:rPr>
                <w:sz w:val="24"/>
                <w:szCs w:val="24"/>
              </w:rPr>
              <w:t xml:space="preserve"> under Clause 41 of the Listing Agreement</w:t>
            </w:r>
          </w:p>
        </w:tc>
        <w:tc>
          <w:tcPr>
            <w:tcW w:w="1440" w:type="dxa"/>
          </w:tcPr>
          <w:p w:rsidR="007805EE" w:rsidRPr="004621FC" w:rsidRDefault="007805EE" w:rsidP="007C5593">
            <w:pPr>
              <w:spacing w:line="360" w:lineRule="auto"/>
              <w:rPr>
                <w:sz w:val="24"/>
                <w:szCs w:val="24"/>
              </w:rPr>
            </w:pPr>
            <w:r w:rsidRPr="004621FC">
              <w:rPr>
                <w:sz w:val="24"/>
                <w:szCs w:val="24"/>
              </w:rPr>
              <w:t>Listing Agreement</w:t>
            </w:r>
          </w:p>
        </w:tc>
        <w:tc>
          <w:tcPr>
            <w:tcW w:w="1620" w:type="dxa"/>
          </w:tcPr>
          <w:p w:rsidR="007805EE" w:rsidRPr="004621FC" w:rsidRDefault="007805EE" w:rsidP="007C5593">
            <w:pPr>
              <w:spacing w:line="360" w:lineRule="auto"/>
              <w:rPr>
                <w:sz w:val="24"/>
                <w:szCs w:val="24"/>
              </w:rPr>
            </w:pPr>
            <w:r w:rsidRPr="004621FC">
              <w:rPr>
                <w:sz w:val="24"/>
                <w:szCs w:val="24"/>
              </w:rPr>
              <w:t>One national newspaper and one regional newspaper</w:t>
            </w:r>
          </w:p>
        </w:tc>
      </w:tr>
      <w:tr w:rsidR="007805EE" w:rsidRPr="00826770" w:rsidTr="007805EE">
        <w:tc>
          <w:tcPr>
            <w:tcW w:w="738" w:type="dxa"/>
          </w:tcPr>
          <w:p w:rsidR="007805EE" w:rsidRPr="004621FC" w:rsidRDefault="007805EE" w:rsidP="007C5593">
            <w:pPr>
              <w:spacing w:line="360" w:lineRule="auto"/>
              <w:rPr>
                <w:sz w:val="24"/>
                <w:szCs w:val="24"/>
              </w:rPr>
            </w:pPr>
            <w:r w:rsidRPr="004621FC">
              <w:rPr>
                <w:sz w:val="24"/>
                <w:szCs w:val="24"/>
              </w:rPr>
              <w:t>2.</w:t>
            </w:r>
          </w:p>
        </w:tc>
        <w:tc>
          <w:tcPr>
            <w:tcW w:w="1440" w:type="dxa"/>
          </w:tcPr>
          <w:p w:rsidR="007805EE" w:rsidRPr="004621FC" w:rsidRDefault="007805EE" w:rsidP="007C5593">
            <w:pPr>
              <w:spacing w:line="360" w:lineRule="auto"/>
              <w:rPr>
                <w:sz w:val="24"/>
                <w:szCs w:val="24"/>
              </w:rPr>
            </w:pPr>
            <w:r w:rsidRPr="004621FC">
              <w:rPr>
                <w:sz w:val="24"/>
                <w:szCs w:val="24"/>
              </w:rPr>
              <w:t>Within such time as  specified</w:t>
            </w:r>
          </w:p>
        </w:tc>
        <w:tc>
          <w:tcPr>
            <w:tcW w:w="3960" w:type="dxa"/>
          </w:tcPr>
          <w:p w:rsidR="007805EE" w:rsidRPr="004621FC" w:rsidRDefault="007805EE" w:rsidP="007805EE">
            <w:pPr>
              <w:autoSpaceDE w:val="0"/>
              <w:autoSpaceDN w:val="0"/>
              <w:adjustRightInd w:val="0"/>
              <w:spacing w:line="360" w:lineRule="auto"/>
              <w:rPr>
                <w:rFonts w:cs="BookAntiqua"/>
                <w:sz w:val="24"/>
                <w:szCs w:val="24"/>
              </w:rPr>
            </w:pPr>
            <w:r w:rsidRPr="004621FC">
              <w:rPr>
                <w:rFonts w:cs="BookAntiqua"/>
                <w:sz w:val="24"/>
                <w:szCs w:val="24"/>
              </w:rPr>
              <w:t>Uploading of Shareholding Pattern and Quarterly Results to SEBI EDIFAR website</w:t>
            </w:r>
            <w:r w:rsidR="004621FC">
              <w:rPr>
                <w:rFonts w:cs="BookAntiqua"/>
                <w:sz w:val="24"/>
                <w:szCs w:val="24"/>
              </w:rPr>
              <w:t xml:space="preserve"> under Clause 41 of the Listing Agreement</w:t>
            </w:r>
          </w:p>
        </w:tc>
        <w:tc>
          <w:tcPr>
            <w:tcW w:w="1440" w:type="dxa"/>
          </w:tcPr>
          <w:p w:rsidR="007805EE" w:rsidRPr="004621FC" w:rsidRDefault="007805EE" w:rsidP="007C559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621FC">
              <w:rPr>
                <w:sz w:val="24"/>
                <w:szCs w:val="24"/>
              </w:rPr>
              <w:t>Listing Agreement</w:t>
            </w:r>
          </w:p>
        </w:tc>
        <w:tc>
          <w:tcPr>
            <w:tcW w:w="1620" w:type="dxa"/>
          </w:tcPr>
          <w:p w:rsidR="007805EE" w:rsidRPr="004621FC" w:rsidRDefault="007805EE" w:rsidP="007C559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621FC">
              <w:rPr>
                <w:sz w:val="24"/>
                <w:szCs w:val="24"/>
              </w:rPr>
              <w:t>SEBI CFD website</w:t>
            </w:r>
          </w:p>
        </w:tc>
      </w:tr>
      <w:tr w:rsidR="007805EE" w:rsidRPr="00826770" w:rsidTr="007805EE">
        <w:tc>
          <w:tcPr>
            <w:tcW w:w="738" w:type="dxa"/>
          </w:tcPr>
          <w:p w:rsidR="007805EE" w:rsidRPr="004621FC" w:rsidRDefault="007805EE" w:rsidP="007C559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7805EE" w:rsidRPr="004621FC" w:rsidRDefault="007805EE" w:rsidP="007C559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960" w:type="dxa"/>
          </w:tcPr>
          <w:p w:rsidR="007805EE" w:rsidRPr="004621FC" w:rsidRDefault="007805EE" w:rsidP="007C559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7805EE" w:rsidRPr="004621FC" w:rsidRDefault="007805EE" w:rsidP="007C559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7805EE" w:rsidRPr="004621FC" w:rsidRDefault="007805EE" w:rsidP="007C5593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353CB4" w:rsidRPr="00826770" w:rsidRDefault="00353CB4" w:rsidP="00353CB4">
      <w:pPr>
        <w:jc w:val="both"/>
        <w:rPr>
          <w:b/>
        </w:rPr>
      </w:pPr>
    </w:p>
    <w:p w:rsidR="00000000" w:rsidRDefault="004621FC"/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Antiqu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353CB4"/>
    <w:rsid w:val="00353CB4"/>
    <w:rsid w:val="004621FC"/>
    <w:rsid w:val="0078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3CB4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prabha</dc:creator>
  <cp:keywords/>
  <dc:description/>
  <cp:lastModifiedBy>prabha</cp:lastModifiedBy>
  <cp:revision>4</cp:revision>
  <dcterms:created xsi:type="dcterms:W3CDTF">2013-01-30T05:56:00Z</dcterms:created>
  <dcterms:modified xsi:type="dcterms:W3CDTF">2013-01-30T06:06:00Z</dcterms:modified>
</cp:coreProperties>
</file>